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6F" w:rsidRPr="00414E32" w:rsidRDefault="00B81555" w:rsidP="006C090E">
      <w:pPr>
        <w:shd w:val="clear" w:color="auto" w:fill="FFFFFF"/>
        <w:spacing w:after="0" w:line="240" w:lineRule="auto"/>
        <w:jc w:val="both"/>
        <w:rPr>
          <w:rFonts w:cs="Arial"/>
          <w:bCs/>
          <w:spacing w:val="-1"/>
          <w:sz w:val="24"/>
          <w:szCs w:val="24"/>
        </w:rPr>
      </w:pPr>
      <w:r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Lokalny Punkt Informacyjny Funduszy Europejskich w Sanoku </w:t>
      </w:r>
      <w:r w:rsidRPr="00414E32">
        <w:rPr>
          <w:rFonts w:eastAsia="Times New Roman" w:cs="Arial"/>
          <w:sz w:val="24"/>
          <w:szCs w:val="24"/>
          <w:lang w:eastAsia="pl-PL"/>
        </w:rPr>
        <w:t>zaprasza na bezpłatne webinarium </w:t>
      </w:r>
      <w:r w:rsidR="004C4EC1" w:rsidRPr="00414E32">
        <w:rPr>
          <w:rFonts w:cs="Arial"/>
          <w:b/>
          <w:sz w:val="24"/>
          <w:szCs w:val="24"/>
          <w:shd w:val="clear" w:color="auto" w:fill="FFFFFF"/>
        </w:rPr>
        <w:t>„Wsparcie szkoleniowo-doradcze dla sektora gospodarki wodno-ściekowej i rekultywacji”</w:t>
      </w:r>
      <w:r w:rsidR="004C4EC1" w:rsidRPr="00414E32">
        <w:rPr>
          <w:rFonts w:cs="Arial"/>
          <w:sz w:val="24"/>
          <w:szCs w:val="24"/>
          <w:shd w:val="clear" w:color="auto" w:fill="FFFFFF"/>
        </w:rPr>
        <w:t xml:space="preserve">. </w:t>
      </w:r>
      <w:r w:rsidR="00230CC8" w:rsidRPr="00414E32">
        <w:rPr>
          <w:rFonts w:eastAsia="Times New Roman" w:cs="Arial"/>
          <w:sz w:val="24"/>
          <w:szCs w:val="24"/>
          <w:lang w:eastAsia="pl-PL"/>
        </w:rPr>
        <w:t>Dofinansowanie</w:t>
      </w:r>
      <w:r w:rsidR="00D11530" w:rsidRPr="00414E32">
        <w:rPr>
          <w:rFonts w:eastAsia="Times New Roman" w:cs="Arial"/>
          <w:sz w:val="24"/>
          <w:szCs w:val="24"/>
          <w:lang w:eastAsia="pl-PL"/>
        </w:rPr>
        <w:t xml:space="preserve"> w ramach </w:t>
      </w:r>
      <w:r w:rsidR="00230CC8" w:rsidRPr="00414E32">
        <w:rPr>
          <w:sz w:val="24"/>
          <w:szCs w:val="24"/>
        </w:rPr>
        <w:t xml:space="preserve">działania 2.12 typ 1b </w:t>
      </w:r>
      <w:r w:rsidR="0015586F" w:rsidRPr="00414E32">
        <w:rPr>
          <w:rStyle w:val="Pogrubienie"/>
          <w:rFonts w:cs="Arial"/>
          <w:b w:val="0"/>
          <w:sz w:val="24"/>
          <w:szCs w:val="24"/>
          <w:shd w:val="clear" w:color="auto" w:fill="FFFFFF"/>
        </w:rPr>
        <w:t>-</w:t>
      </w:r>
      <w:r w:rsidR="0015586F" w:rsidRPr="00414E32">
        <w:rPr>
          <w:rStyle w:val="Pogrubienie"/>
          <w:rFonts w:cs="Arial"/>
          <w:sz w:val="24"/>
          <w:szCs w:val="24"/>
          <w:shd w:val="clear" w:color="auto" w:fill="FFFFFF"/>
        </w:rPr>
        <w:t xml:space="preserve"> </w:t>
      </w:r>
      <w:r w:rsidR="0015586F" w:rsidRPr="00414E32">
        <w:rPr>
          <w:rFonts w:cs="Arial"/>
          <w:bCs/>
          <w:spacing w:val="-1"/>
          <w:sz w:val="24"/>
          <w:szCs w:val="24"/>
        </w:rPr>
        <w:t>Program Operacyjny Wiedza Edukacja Rozwój 2014-2020.</w:t>
      </w:r>
    </w:p>
    <w:p w:rsidR="00B81555" w:rsidRPr="00414E32" w:rsidRDefault="00B81555" w:rsidP="00B7796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4E32">
        <w:rPr>
          <w:rFonts w:eastAsia="Times New Roman" w:cs="Arial"/>
          <w:sz w:val="24"/>
          <w:szCs w:val="24"/>
          <w:lang w:eastAsia="pl-PL"/>
        </w:rPr>
        <w:t> </w:t>
      </w:r>
    </w:p>
    <w:p w:rsidR="001266AF" w:rsidRDefault="00B81555" w:rsidP="00B7796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4E32">
        <w:rPr>
          <w:rFonts w:eastAsia="Times New Roman" w:cs="Arial"/>
          <w:sz w:val="24"/>
          <w:szCs w:val="24"/>
          <w:lang w:eastAsia="pl-PL"/>
        </w:rPr>
        <w:t>Webinarium odbędzie się </w:t>
      </w:r>
      <w:r w:rsidR="00116566"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2D7F8D" w:rsidRPr="00414E32">
        <w:rPr>
          <w:rFonts w:eastAsia="Times New Roman" w:cs="Arial"/>
          <w:b/>
          <w:bCs/>
          <w:sz w:val="24"/>
          <w:szCs w:val="24"/>
          <w:lang w:eastAsia="pl-PL"/>
        </w:rPr>
        <w:t>1</w:t>
      </w:r>
      <w:r w:rsidR="004C4EC1" w:rsidRPr="00414E32">
        <w:rPr>
          <w:rFonts w:eastAsia="Times New Roman" w:cs="Arial"/>
          <w:b/>
          <w:bCs/>
          <w:sz w:val="24"/>
          <w:szCs w:val="24"/>
          <w:lang w:eastAsia="pl-PL"/>
        </w:rPr>
        <w:t>1</w:t>
      </w:r>
      <w:r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4C4EC1" w:rsidRPr="00414E32">
        <w:rPr>
          <w:rFonts w:eastAsia="Times New Roman" w:cs="Arial"/>
          <w:b/>
          <w:bCs/>
          <w:sz w:val="24"/>
          <w:szCs w:val="24"/>
          <w:lang w:eastAsia="pl-PL"/>
        </w:rPr>
        <w:t>kwietnia</w:t>
      </w:r>
      <w:r w:rsidR="00B7796C"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 2022 </w:t>
      </w:r>
      <w:r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r. od </w:t>
      </w:r>
      <w:r w:rsidR="00135115" w:rsidRPr="00414E32">
        <w:rPr>
          <w:rFonts w:eastAsia="Times New Roman" w:cs="Arial"/>
          <w:b/>
          <w:bCs/>
          <w:sz w:val="24"/>
          <w:szCs w:val="24"/>
          <w:lang w:eastAsia="pl-PL"/>
        </w:rPr>
        <w:t>godz.</w:t>
      </w:r>
      <w:r w:rsidR="0033343B" w:rsidRPr="00414E32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Pr="00414E32">
        <w:rPr>
          <w:rFonts w:eastAsia="Times New Roman" w:cs="Arial"/>
          <w:b/>
          <w:bCs/>
          <w:sz w:val="24"/>
          <w:szCs w:val="24"/>
          <w:lang w:eastAsia="pl-PL"/>
        </w:rPr>
        <w:t>11:00 do 11.</w:t>
      </w:r>
      <w:r w:rsidR="004C4EC1" w:rsidRPr="00414E32">
        <w:rPr>
          <w:rFonts w:eastAsia="Times New Roman" w:cs="Arial"/>
          <w:b/>
          <w:bCs/>
          <w:sz w:val="24"/>
          <w:szCs w:val="24"/>
          <w:lang w:eastAsia="pl-PL"/>
        </w:rPr>
        <w:t>50</w:t>
      </w:r>
      <w:r w:rsidR="00FE4A26" w:rsidRPr="00414E32">
        <w:rPr>
          <w:rFonts w:eastAsia="Times New Roman" w:cs="Arial"/>
          <w:sz w:val="24"/>
          <w:szCs w:val="24"/>
          <w:lang w:eastAsia="pl-PL"/>
        </w:rPr>
        <w:t xml:space="preserve"> za </w:t>
      </w:r>
      <w:r w:rsidRPr="00414E32">
        <w:rPr>
          <w:rFonts w:eastAsia="Times New Roman" w:cs="Arial"/>
          <w:sz w:val="24"/>
          <w:szCs w:val="24"/>
          <w:lang w:eastAsia="pl-PL"/>
        </w:rPr>
        <w:t xml:space="preserve">pośrednictwem platformy </w:t>
      </w:r>
      <w:proofErr w:type="spellStart"/>
      <w:r w:rsidRPr="00414E32">
        <w:rPr>
          <w:rFonts w:eastAsia="Times New Roman" w:cs="Arial"/>
          <w:sz w:val="24"/>
          <w:szCs w:val="24"/>
          <w:lang w:eastAsia="pl-PL"/>
        </w:rPr>
        <w:t>ClickMeeting</w:t>
      </w:r>
      <w:proofErr w:type="spellEnd"/>
      <w:r w:rsidRPr="00414E32">
        <w:rPr>
          <w:rFonts w:eastAsia="Times New Roman" w:cs="Arial"/>
          <w:sz w:val="24"/>
          <w:szCs w:val="24"/>
          <w:lang w:eastAsia="pl-PL"/>
        </w:rPr>
        <w:t xml:space="preserve">. </w:t>
      </w:r>
      <w:r w:rsidR="001373EA" w:rsidRPr="00414E32">
        <w:rPr>
          <w:rFonts w:eastAsia="Times New Roman" w:cs="Arial"/>
          <w:sz w:val="24"/>
          <w:szCs w:val="24"/>
          <w:lang w:eastAsia="pl-PL"/>
        </w:rPr>
        <w:t>Rejestracja na webinarium odbywa się poprzez wypełnienie formularza zgłosz</w:t>
      </w:r>
      <w:r w:rsidR="001266AF">
        <w:rPr>
          <w:rFonts w:eastAsia="Times New Roman" w:cs="Arial"/>
          <w:sz w:val="24"/>
          <w:szCs w:val="24"/>
          <w:lang w:eastAsia="pl-PL"/>
        </w:rPr>
        <w:t>eniowego dostępnego na stronie:</w:t>
      </w:r>
    </w:p>
    <w:p w:rsidR="00B81555" w:rsidRPr="00414E32" w:rsidRDefault="001266AF" w:rsidP="00B7796C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hyperlink r:id="rId5" w:tgtFrame="_blank" w:history="1">
        <w:r>
          <w:rPr>
            <w:rStyle w:val="Hipercze"/>
            <w:rFonts w:ascii="Arial" w:hAnsi="Arial" w:cs="Arial"/>
            <w:shd w:val="clear" w:color="auto" w:fill="FFFFFF"/>
          </w:rPr>
          <w:t>https://webinarypifepodkarpackie.clickmeeting.com/wsparcie-szkoleniowo-doradcze-dla-sektora-gospodarki-wodno-sciekowej-i-rekultywacji/register</w:t>
        </w:r>
      </w:hyperlink>
    </w:p>
    <w:p w:rsidR="00945693" w:rsidRPr="00414E32" w:rsidRDefault="00945693" w:rsidP="00B7796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C4EC1" w:rsidRPr="00414E32" w:rsidRDefault="004C4EC1" w:rsidP="004C4EC1">
      <w:pPr>
        <w:shd w:val="clear" w:color="auto" w:fill="FFFFFF"/>
        <w:jc w:val="both"/>
        <w:rPr>
          <w:rFonts w:eastAsia="Times New Roman" w:cs="Arial"/>
          <w:sz w:val="24"/>
          <w:szCs w:val="24"/>
          <w:lang w:eastAsia="pl-PL"/>
        </w:rPr>
      </w:pPr>
      <w:r w:rsidRPr="00414E32">
        <w:rPr>
          <w:rFonts w:cs="Arial"/>
          <w:sz w:val="24"/>
          <w:szCs w:val="24"/>
        </w:rPr>
        <w:t>W przypadku nie otrzymania wiadomości z potwierdzeniem rejestracji prosimy o kontakt telefoniczny pod nr </w:t>
      </w:r>
      <w:r w:rsidRPr="00414E32">
        <w:rPr>
          <w:rFonts w:cs="Arial"/>
          <w:b/>
          <w:sz w:val="24"/>
          <w:szCs w:val="24"/>
        </w:rPr>
        <w:t>798 771 215, 798 771 640.</w:t>
      </w:r>
    </w:p>
    <w:p w:rsidR="004C4EC1" w:rsidRPr="00414E32" w:rsidRDefault="004C4EC1" w:rsidP="004C4EC1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4E32">
        <w:rPr>
          <w:rFonts w:eastAsia="Times New Roman" w:cs="Arial"/>
          <w:sz w:val="24"/>
          <w:szCs w:val="24"/>
          <w:lang w:eastAsia="pl-PL"/>
        </w:rPr>
        <w:t> </w:t>
      </w:r>
    </w:p>
    <w:p w:rsidR="004C4EC1" w:rsidRPr="00414E32" w:rsidRDefault="004C4EC1" w:rsidP="004C4EC1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14E32">
        <w:rPr>
          <w:rFonts w:eastAsia="Times New Roman" w:cs="Arial"/>
          <w:sz w:val="24"/>
          <w:szCs w:val="24"/>
          <w:lang w:eastAsia="pl-PL"/>
        </w:rPr>
        <w:t xml:space="preserve">W przypadku osób z niepełnosprawnościami </w:t>
      </w:r>
      <w:bookmarkStart w:id="0" w:name="_GoBack"/>
      <w:bookmarkEnd w:id="0"/>
      <w:r w:rsidRPr="00414E32">
        <w:rPr>
          <w:rFonts w:eastAsia="Times New Roman" w:cs="Arial"/>
          <w:sz w:val="24"/>
          <w:szCs w:val="24"/>
          <w:lang w:eastAsia="pl-PL"/>
        </w:rPr>
        <w:t>prosimy o poinformowanie organizatora o swoich potrzebach. Umożliwi to przygotowanie odpowiedniej pomocy oraz sprawną obsługę webinarium.</w:t>
      </w:r>
    </w:p>
    <w:p w:rsidR="004C4EC1" w:rsidRPr="00414E32" w:rsidRDefault="004C4EC1" w:rsidP="00B7796C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  <w:shd w:val="clear" w:color="auto" w:fill="FFFFFF"/>
        </w:rPr>
      </w:pPr>
    </w:p>
    <w:p w:rsidR="00404ECF" w:rsidRPr="00404ECF" w:rsidRDefault="006E4D24" w:rsidP="00404ECF">
      <w:pPr>
        <w:pStyle w:val="NormalnyWeb"/>
        <w:shd w:val="clear" w:color="auto" w:fill="FFFFFF"/>
        <w:spacing w:before="0" w:beforeAutospacing="0" w:after="332" w:afterAutospacing="0"/>
        <w:rPr>
          <w:rFonts w:asciiTheme="minorHAnsi" w:hAnsiTheme="minorHAnsi" w:cs="Helvetica"/>
          <w:color w:val="000000" w:themeColor="text1"/>
        </w:rPr>
      </w:pPr>
      <w:r w:rsidRPr="00414E32">
        <w:rPr>
          <w:rFonts w:cs="Arial"/>
          <w:b/>
          <w:shd w:val="clear" w:color="auto" w:fill="FFFFFF"/>
        </w:rPr>
        <w:t xml:space="preserve">Webinarium skierowane jest </w:t>
      </w:r>
      <w:r w:rsidR="00414E32">
        <w:rPr>
          <w:rFonts w:cs="Arial"/>
          <w:b/>
          <w:shd w:val="clear" w:color="auto" w:fill="FFFFFF"/>
        </w:rPr>
        <w:t xml:space="preserve">szczególnie </w:t>
      </w:r>
      <w:r w:rsidRPr="00414E32">
        <w:rPr>
          <w:rFonts w:cs="Arial"/>
          <w:b/>
          <w:shd w:val="clear" w:color="auto" w:fill="FFFFFF"/>
        </w:rPr>
        <w:t>do</w:t>
      </w:r>
      <w:r w:rsidR="00230CC8" w:rsidRPr="00414E32">
        <w:rPr>
          <w:rFonts w:cs="Arial"/>
          <w:b/>
          <w:shd w:val="clear" w:color="auto" w:fill="FFFFFF"/>
        </w:rPr>
        <w:t xml:space="preserve"> mikro, małych i średnich przedsiębiorstw funkcjonujących w sektorze gospodarki wodno-ściekowej i rekultywacji</w:t>
      </w:r>
      <w:r w:rsidR="00404ECF">
        <w:rPr>
          <w:rFonts w:cs="Arial"/>
          <w:b/>
          <w:shd w:val="clear" w:color="auto" w:fill="FFFFFF"/>
        </w:rPr>
        <w:t xml:space="preserve"> </w:t>
      </w:r>
      <w:r w:rsidR="00404ECF" w:rsidRPr="00404ECF">
        <w:rPr>
          <w:rFonts w:asciiTheme="minorHAnsi" w:hAnsiTheme="minorHAnsi" w:cs="Helvetica"/>
          <w:color w:val="000000" w:themeColor="text1"/>
        </w:rPr>
        <w:t>–</w:t>
      </w:r>
      <w:r w:rsidR="00404ECF">
        <w:rPr>
          <w:rFonts w:asciiTheme="minorHAnsi" w:hAnsiTheme="minorHAnsi" w:cs="Helvetica"/>
          <w:color w:val="000000" w:themeColor="text1"/>
        </w:rPr>
        <w:t xml:space="preserve"> posiadające PKD:</w:t>
      </w:r>
      <w:r w:rsidR="00404ECF" w:rsidRPr="00404ECF">
        <w:rPr>
          <w:rFonts w:asciiTheme="minorHAnsi" w:hAnsiTheme="minorHAnsi" w:cs="Helvetica"/>
          <w:color w:val="000000" w:themeColor="text1"/>
        </w:rPr>
        <w:t xml:space="preserve"> </w:t>
      </w:r>
    </w:p>
    <w:p w:rsidR="00404ECF" w:rsidRPr="00404ECF" w:rsidRDefault="00404ECF" w:rsidP="00404ECF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pl-PL"/>
        </w:rPr>
      </w:pP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sekcja</w:t>
      </w:r>
      <w:r w:rsidRPr="00404ECF">
        <w:rPr>
          <w:rFonts w:eastAsia="Times New Roman" w:cs="Helvetica"/>
          <w:b/>
          <w:bCs/>
          <w:color w:val="000000" w:themeColor="text1"/>
          <w:sz w:val="24"/>
          <w:szCs w:val="24"/>
          <w:lang w:eastAsia="pl-PL"/>
        </w:rPr>
        <w:t> E 36</w:t>
      </w: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  Pobór, uzdatnianie i dostarczanie wody</w:t>
      </w:r>
    </w:p>
    <w:p w:rsidR="00404ECF" w:rsidRPr="00404ECF" w:rsidRDefault="00404ECF" w:rsidP="00404ECF">
      <w:pPr>
        <w:numPr>
          <w:ilvl w:val="0"/>
          <w:numId w:val="10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Helvetica"/>
          <w:color w:val="000000" w:themeColor="text1"/>
          <w:sz w:val="24"/>
          <w:szCs w:val="24"/>
          <w:lang w:eastAsia="pl-PL"/>
        </w:rPr>
      </w:pP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sekcja</w:t>
      </w:r>
      <w:r w:rsidRPr="00404ECF">
        <w:rPr>
          <w:rFonts w:eastAsia="Times New Roman" w:cs="Helvetica"/>
          <w:b/>
          <w:bCs/>
          <w:color w:val="000000" w:themeColor="text1"/>
          <w:sz w:val="24"/>
          <w:szCs w:val="24"/>
          <w:lang w:eastAsia="pl-PL"/>
        </w:rPr>
        <w:t> E  37 </w:t>
      </w: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 Odprowadzanie i oczyszczanie ścieków</w:t>
      </w:r>
    </w:p>
    <w:p w:rsidR="00404ECF" w:rsidRDefault="00404ECF" w:rsidP="00404EC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eastAsia="Times New Roman" w:cs="Helvetica"/>
          <w:color w:val="000000" w:themeColor="text1"/>
          <w:sz w:val="24"/>
          <w:szCs w:val="24"/>
          <w:lang w:eastAsia="pl-PL"/>
        </w:rPr>
      </w:pP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sekcja </w:t>
      </w:r>
      <w:r w:rsidRPr="00404ECF">
        <w:rPr>
          <w:rFonts w:eastAsia="Times New Roman" w:cs="Helvetica"/>
          <w:b/>
          <w:bCs/>
          <w:color w:val="000000" w:themeColor="text1"/>
          <w:sz w:val="24"/>
          <w:szCs w:val="24"/>
          <w:lang w:eastAsia="pl-PL"/>
        </w:rPr>
        <w:t>E  39</w:t>
      </w:r>
      <w:r w:rsidRPr="00404ECF">
        <w:rPr>
          <w:rFonts w:eastAsia="Times New Roman" w:cs="Helvetica"/>
          <w:color w:val="000000" w:themeColor="text1"/>
          <w:sz w:val="24"/>
          <w:szCs w:val="24"/>
          <w:lang w:eastAsia="pl-PL"/>
        </w:rPr>
        <w:t>  Działalność związana z rekultywacją i pozostała działalność usługowa związana z gospodarką odpadami</w:t>
      </w:r>
    </w:p>
    <w:p w:rsidR="00404ECF" w:rsidRDefault="00404ECF" w:rsidP="00414E3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hd w:val="clear" w:color="auto" w:fill="FFFFFF"/>
        </w:rPr>
      </w:pPr>
    </w:p>
    <w:p w:rsidR="004C4EC1" w:rsidRPr="00414E32" w:rsidRDefault="00B7796C" w:rsidP="00414E3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hd w:val="clear" w:color="auto" w:fill="FFFFFF"/>
        </w:rPr>
      </w:pPr>
      <w:r w:rsidRPr="00414E32">
        <w:rPr>
          <w:rFonts w:asciiTheme="minorHAnsi" w:hAnsiTheme="minorHAnsi" w:cs="Arial"/>
          <w:shd w:val="clear" w:color="auto" w:fill="FFFFFF"/>
        </w:rPr>
        <w:t>W webinarium weźmie udział</w:t>
      </w:r>
      <w:r w:rsidR="004C4EC1" w:rsidRPr="00414E32">
        <w:rPr>
          <w:rFonts w:asciiTheme="minorHAnsi" w:hAnsiTheme="minorHAnsi" w:cs="Arial"/>
          <w:shd w:val="clear" w:color="auto" w:fill="FFFFFF"/>
        </w:rPr>
        <w:t>:</w:t>
      </w:r>
    </w:p>
    <w:p w:rsidR="004C4EC1" w:rsidRPr="004C4EC1" w:rsidRDefault="00B7796C" w:rsidP="00414E32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414E32">
        <w:rPr>
          <w:rFonts w:cs="Arial"/>
          <w:b/>
          <w:sz w:val="24"/>
          <w:szCs w:val="24"/>
          <w:shd w:val="clear" w:color="auto" w:fill="FFFFFF"/>
        </w:rPr>
        <w:t> </w:t>
      </w:r>
      <w:r w:rsidR="004C4EC1" w:rsidRPr="00414E32">
        <w:rPr>
          <w:rFonts w:eastAsia="Times New Roman" w:cs="Times New Roman"/>
          <w:b/>
          <w:sz w:val="24"/>
          <w:szCs w:val="24"/>
          <w:lang w:eastAsia="pl-PL"/>
        </w:rPr>
        <w:t>Katarzyna Jakubas</w:t>
      </w:r>
      <w:r w:rsidR="004C4EC1" w:rsidRPr="00414E32">
        <w:rPr>
          <w:rFonts w:eastAsia="Times New Roman" w:cs="Times New Roman"/>
          <w:sz w:val="24"/>
          <w:szCs w:val="24"/>
          <w:lang w:eastAsia="pl-PL"/>
        </w:rPr>
        <w:t xml:space="preserve"> – Specjalista ds. rekrutacji i monitoringu w ramach projektu „Kompetencje dla sektorów – gospodarka wodno-ściekowa i rekultywacja”</w:t>
      </w:r>
      <w:r w:rsidR="004C4EC1" w:rsidRPr="004C4EC1">
        <w:rPr>
          <w:rFonts w:eastAsia="Times New Roman" w:cs="Times New Roman"/>
          <w:sz w:val="24"/>
          <w:szCs w:val="24"/>
          <w:lang w:eastAsia="pl-PL"/>
        </w:rPr>
        <w:t> </w:t>
      </w:r>
    </w:p>
    <w:p w:rsidR="004C4EC1" w:rsidRPr="004C4EC1" w:rsidRDefault="004C4EC1" w:rsidP="004C4EC1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4C4EC1">
        <w:rPr>
          <w:rFonts w:eastAsia="Times New Roman" w:cs="Times New Roman"/>
          <w:b/>
          <w:sz w:val="24"/>
          <w:szCs w:val="24"/>
          <w:lang w:eastAsia="pl-PL"/>
        </w:rPr>
        <w:t xml:space="preserve">Agnieszka </w:t>
      </w:r>
      <w:proofErr w:type="spellStart"/>
      <w:r w:rsidRPr="004C4EC1">
        <w:rPr>
          <w:rFonts w:eastAsia="Times New Roman" w:cs="Times New Roman"/>
          <w:b/>
          <w:sz w:val="24"/>
          <w:szCs w:val="24"/>
          <w:lang w:eastAsia="pl-PL"/>
        </w:rPr>
        <w:t>Sip</w:t>
      </w:r>
      <w:proofErr w:type="spellEnd"/>
      <w:r w:rsidRPr="004C4EC1">
        <w:rPr>
          <w:rFonts w:eastAsia="Times New Roman" w:cs="Times New Roman"/>
          <w:sz w:val="24"/>
          <w:szCs w:val="24"/>
          <w:lang w:eastAsia="pl-PL"/>
        </w:rPr>
        <w:t xml:space="preserve"> – Specjalista ds. rekrutacji i monitoringu w ramach projektu „Kompetencje dla sektorów – gospodarka wodno-ściekowa i rekultywacja”</w:t>
      </w:r>
    </w:p>
    <w:p w:rsidR="006E4D24" w:rsidRPr="00414E32" w:rsidRDefault="00617CA4" w:rsidP="004C4EC1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</w:rPr>
      </w:pPr>
      <w:r w:rsidRPr="00414E32">
        <w:rPr>
          <w:rFonts w:asciiTheme="minorHAnsi" w:hAnsiTheme="minorHAnsi" w:cs="Arial"/>
          <w:shd w:val="clear" w:color="auto" w:fill="FFFFFF"/>
        </w:rPr>
        <w:t xml:space="preserve"> </w:t>
      </w:r>
    </w:p>
    <w:p w:rsidR="006E4D24" w:rsidRPr="00414E32" w:rsidRDefault="00B81555" w:rsidP="00B7796C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414E32">
        <w:rPr>
          <w:rFonts w:eastAsia="Times New Roman" w:cs="Arial"/>
          <w:b/>
          <w:bCs/>
          <w:sz w:val="24"/>
          <w:szCs w:val="24"/>
          <w:lang w:eastAsia="pl-PL"/>
        </w:rPr>
        <w:t>Program webinarium:</w:t>
      </w:r>
    </w:p>
    <w:p w:rsidR="00414E32" w:rsidRDefault="004C4EC1" w:rsidP="00414E3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414E32">
        <w:rPr>
          <w:rFonts w:cs="Arial"/>
          <w:sz w:val="24"/>
          <w:szCs w:val="24"/>
        </w:rPr>
        <w:t xml:space="preserve">Powitanie uczestników, przedstawienie </w:t>
      </w:r>
      <w:r w:rsidR="00BA0731" w:rsidRPr="00414E32">
        <w:rPr>
          <w:rFonts w:cs="Arial"/>
          <w:sz w:val="24"/>
          <w:szCs w:val="24"/>
        </w:rPr>
        <w:t>oferty Sieci Punktów Informacyjnych FE</w:t>
      </w:r>
      <w:r w:rsidRPr="00414E32">
        <w:rPr>
          <w:rFonts w:cs="Arial"/>
          <w:sz w:val="24"/>
          <w:szCs w:val="24"/>
        </w:rPr>
        <w:t>.</w:t>
      </w:r>
    </w:p>
    <w:p w:rsidR="00414E32" w:rsidRPr="00414E32" w:rsidRDefault="004C4EC1" w:rsidP="00414E3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414E32">
        <w:rPr>
          <w:rFonts w:eastAsia="Times New Roman" w:cs="Times New Roman"/>
          <w:sz w:val="24"/>
          <w:szCs w:val="24"/>
          <w:lang w:eastAsia="pl-PL"/>
        </w:rPr>
        <w:t>Podstawowe założenia projektu</w:t>
      </w:r>
      <w:r w:rsidR="00BA0731" w:rsidRPr="00414E32">
        <w:rPr>
          <w:rFonts w:eastAsia="Times New Roman" w:cs="Times New Roman"/>
          <w:sz w:val="24"/>
          <w:szCs w:val="24"/>
          <w:lang w:eastAsia="pl-PL"/>
        </w:rPr>
        <w:t xml:space="preserve"> „Kompetencje dla sektorów – gospodarka wodno-ściekowa i rekultywacja”</w:t>
      </w:r>
      <w:r w:rsidRPr="00414E32">
        <w:rPr>
          <w:rFonts w:eastAsia="Times New Roman" w:cs="Times New Roman"/>
          <w:sz w:val="24"/>
          <w:szCs w:val="24"/>
          <w:lang w:eastAsia="pl-PL"/>
        </w:rPr>
        <w:t>.</w:t>
      </w:r>
    </w:p>
    <w:p w:rsidR="00414E32" w:rsidRPr="00414E32" w:rsidRDefault="00414E32" w:rsidP="00414E3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cs="Arial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Oferowane wsparcie.</w:t>
      </w:r>
    </w:p>
    <w:p w:rsidR="00414E32" w:rsidRPr="00414E32" w:rsidRDefault="004C4EC1" w:rsidP="00414E3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414E32">
        <w:rPr>
          <w:rFonts w:eastAsia="Times New Roman" w:cs="Times New Roman"/>
          <w:sz w:val="24"/>
          <w:szCs w:val="24"/>
          <w:lang w:eastAsia="pl-PL"/>
        </w:rPr>
        <w:t>Zakres usług rozwojowych.</w:t>
      </w:r>
    </w:p>
    <w:p w:rsidR="00414E32" w:rsidRPr="00414E32" w:rsidRDefault="004C4EC1" w:rsidP="00414E32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cs="Arial"/>
          <w:sz w:val="24"/>
          <w:szCs w:val="24"/>
        </w:rPr>
      </w:pPr>
      <w:r w:rsidRPr="00414E32">
        <w:rPr>
          <w:rFonts w:eastAsia="Times New Roman" w:cs="Times New Roman"/>
          <w:sz w:val="24"/>
          <w:szCs w:val="24"/>
          <w:lang w:eastAsia="pl-PL"/>
        </w:rPr>
        <w:t>Podsumowanie najważniejszych założeń projektu.</w:t>
      </w:r>
    </w:p>
    <w:p w:rsidR="00414E32" w:rsidRPr="00414E32" w:rsidRDefault="00414E32" w:rsidP="00414E32">
      <w:pPr>
        <w:shd w:val="clear" w:color="auto" w:fill="FFFFFF"/>
        <w:jc w:val="both"/>
        <w:rPr>
          <w:rFonts w:cs="Arial"/>
          <w:sz w:val="24"/>
          <w:szCs w:val="24"/>
        </w:rPr>
      </w:pPr>
      <w:r w:rsidRPr="00414E32">
        <w:rPr>
          <w:rFonts w:cs="Arial"/>
          <w:sz w:val="24"/>
          <w:szCs w:val="24"/>
          <w:shd w:val="clear" w:color="auto" w:fill="FFFFFF"/>
        </w:rPr>
        <w:t>Po webinarium będzie możliwość zadawania pytań.</w:t>
      </w:r>
    </w:p>
    <w:p w:rsidR="00414E32" w:rsidRDefault="00135115" w:rsidP="00B7796C">
      <w:pPr>
        <w:pStyle w:val="NormalnyWeb"/>
        <w:shd w:val="clear" w:color="auto" w:fill="FFFFFF"/>
        <w:spacing w:before="0" w:beforeAutospacing="0" w:after="0" w:afterAutospacing="0"/>
        <w:ind w:right="150"/>
        <w:jc w:val="both"/>
        <w:rPr>
          <w:rStyle w:val="Pogrubienie"/>
          <w:rFonts w:asciiTheme="minorHAnsi" w:hAnsiTheme="minorHAnsi" w:cs="Arial"/>
        </w:rPr>
      </w:pPr>
      <w:r w:rsidRPr="00414E32">
        <w:rPr>
          <w:rStyle w:val="Pogrubienie"/>
          <w:rFonts w:asciiTheme="minorHAnsi" w:hAnsiTheme="minorHAnsi" w:cs="Arial"/>
        </w:rPr>
        <w:t>Organizator webinarium:</w:t>
      </w:r>
    </w:p>
    <w:p w:rsidR="00B7796C" w:rsidRPr="00414E32" w:rsidRDefault="00135115" w:rsidP="00B7796C">
      <w:pPr>
        <w:pStyle w:val="Normalny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Arial"/>
          <w:b/>
          <w:bCs/>
        </w:rPr>
      </w:pPr>
      <w:r w:rsidRPr="00414E32">
        <w:rPr>
          <w:rFonts w:asciiTheme="minorHAnsi" w:hAnsiTheme="minorHAnsi" w:cs="Arial"/>
        </w:rPr>
        <w:t>Lokalny Punkt Informacyjny Funduszy Europejskich w Sanoku</w:t>
      </w:r>
    </w:p>
    <w:p w:rsidR="00B7796C" w:rsidRPr="00414E32" w:rsidRDefault="00135115" w:rsidP="00B7796C">
      <w:pPr>
        <w:pStyle w:val="Normalny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Arial"/>
        </w:rPr>
      </w:pPr>
      <w:r w:rsidRPr="00414E32">
        <w:rPr>
          <w:rFonts w:asciiTheme="minorHAnsi" w:hAnsiTheme="minorHAnsi" w:cs="Arial"/>
        </w:rPr>
        <w:t>ul. Rynek 18,</w:t>
      </w:r>
      <w:r w:rsidR="00A674EE" w:rsidRPr="00414E32">
        <w:rPr>
          <w:rFonts w:asciiTheme="minorHAnsi" w:hAnsiTheme="minorHAnsi" w:cs="Arial"/>
        </w:rPr>
        <w:t xml:space="preserve"> </w:t>
      </w:r>
      <w:r w:rsidRPr="00414E32">
        <w:rPr>
          <w:rFonts w:asciiTheme="minorHAnsi" w:hAnsiTheme="minorHAnsi" w:cs="Arial"/>
        </w:rPr>
        <w:t>38-500 Sanok</w:t>
      </w:r>
    </w:p>
    <w:p w:rsidR="00135115" w:rsidRPr="00414E32" w:rsidRDefault="00135115" w:rsidP="00B7796C">
      <w:pPr>
        <w:pStyle w:val="Normalny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Arial"/>
        </w:rPr>
      </w:pPr>
      <w:r w:rsidRPr="00414E32">
        <w:rPr>
          <w:rFonts w:asciiTheme="minorHAnsi" w:hAnsiTheme="minorHAnsi" w:cs="Arial"/>
        </w:rPr>
        <w:t>tel.: 798 771 215, 798 771</w:t>
      </w:r>
      <w:r w:rsidR="0015586F" w:rsidRPr="00414E32">
        <w:rPr>
          <w:rFonts w:asciiTheme="minorHAnsi" w:hAnsiTheme="minorHAnsi" w:cs="Arial"/>
        </w:rPr>
        <w:t> </w:t>
      </w:r>
      <w:r w:rsidRPr="00414E32">
        <w:rPr>
          <w:rFonts w:asciiTheme="minorHAnsi" w:hAnsiTheme="minorHAnsi" w:cs="Arial"/>
        </w:rPr>
        <w:t>640</w:t>
      </w:r>
      <w:r w:rsidR="0015586F" w:rsidRPr="00414E32">
        <w:rPr>
          <w:rFonts w:asciiTheme="minorHAnsi" w:hAnsiTheme="minorHAnsi" w:cs="Arial"/>
        </w:rPr>
        <w:t xml:space="preserve"> </w:t>
      </w:r>
    </w:p>
    <w:p w:rsidR="00E02C06" w:rsidRPr="00414E32" w:rsidRDefault="00135115" w:rsidP="00B7796C">
      <w:pPr>
        <w:pStyle w:val="NormalnyWeb"/>
        <w:shd w:val="clear" w:color="auto" w:fill="FFFFFF"/>
        <w:spacing w:before="0" w:beforeAutospacing="0" w:after="0" w:afterAutospacing="0"/>
        <w:ind w:right="150"/>
        <w:jc w:val="both"/>
        <w:rPr>
          <w:rFonts w:asciiTheme="minorHAnsi" w:hAnsiTheme="minorHAnsi" w:cs="Arial"/>
        </w:rPr>
      </w:pPr>
      <w:r w:rsidRPr="00414E32">
        <w:rPr>
          <w:rFonts w:asciiTheme="minorHAnsi" w:hAnsiTheme="minorHAnsi" w:cs="Arial"/>
        </w:rPr>
        <w:t>e-mail </w:t>
      </w:r>
      <w:hyperlink r:id="rId6" w:history="1">
        <w:r w:rsidRPr="00414E32">
          <w:rPr>
            <w:rStyle w:val="Hipercze"/>
            <w:rFonts w:asciiTheme="minorHAnsi" w:hAnsiTheme="minorHAnsi" w:cs="Arial"/>
            <w:color w:val="auto"/>
          </w:rPr>
          <w:t>lpi.sanok@podkarpackie.pl</w:t>
        </w:r>
      </w:hyperlink>
    </w:p>
    <w:sectPr w:rsidR="00E02C06" w:rsidRPr="00414E32" w:rsidSect="00404E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2DEB"/>
    <w:multiLevelType w:val="hybridMultilevel"/>
    <w:tmpl w:val="22264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737D9"/>
    <w:multiLevelType w:val="multilevel"/>
    <w:tmpl w:val="AF26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269E"/>
    <w:multiLevelType w:val="hybridMultilevel"/>
    <w:tmpl w:val="9F445E2C"/>
    <w:lvl w:ilvl="0" w:tplc="8AA8C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83AE8"/>
    <w:multiLevelType w:val="multilevel"/>
    <w:tmpl w:val="48B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86F6C"/>
    <w:multiLevelType w:val="multilevel"/>
    <w:tmpl w:val="17B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D1AA8"/>
    <w:multiLevelType w:val="hybridMultilevel"/>
    <w:tmpl w:val="365CF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7137"/>
    <w:multiLevelType w:val="hybridMultilevel"/>
    <w:tmpl w:val="B1AC9B30"/>
    <w:lvl w:ilvl="0" w:tplc="FF58645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1F497D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46423"/>
    <w:multiLevelType w:val="hybridMultilevel"/>
    <w:tmpl w:val="FBEC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D0B03"/>
    <w:multiLevelType w:val="hybridMultilevel"/>
    <w:tmpl w:val="033C6E34"/>
    <w:lvl w:ilvl="0" w:tplc="7B0E507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CA80A62"/>
    <w:multiLevelType w:val="multilevel"/>
    <w:tmpl w:val="1960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55"/>
    <w:rsid w:val="00072B55"/>
    <w:rsid w:val="00116566"/>
    <w:rsid w:val="001266AF"/>
    <w:rsid w:val="00135115"/>
    <w:rsid w:val="001373EA"/>
    <w:rsid w:val="0015586F"/>
    <w:rsid w:val="00230CC8"/>
    <w:rsid w:val="0023505B"/>
    <w:rsid w:val="002614A2"/>
    <w:rsid w:val="002D3059"/>
    <w:rsid w:val="002D7F8D"/>
    <w:rsid w:val="0033343B"/>
    <w:rsid w:val="003F40F2"/>
    <w:rsid w:val="00404ECF"/>
    <w:rsid w:val="00414E32"/>
    <w:rsid w:val="004650B3"/>
    <w:rsid w:val="00466A87"/>
    <w:rsid w:val="004C4EC1"/>
    <w:rsid w:val="0055406E"/>
    <w:rsid w:val="005D16CC"/>
    <w:rsid w:val="00617CA4"/>
    <w:rsid w:val="006C090E"/>
    <w:rsid w:val="006E4D24"/>
    <w:rsid w:val="007F66CC"/>
    <w:rsid w:val="00945693"/>
    <w:rsid w:val="00A674EE"/>
    <w:rsid w:val="00B7796C"/>
    <w:rsid w:val="00B81555"/>
    <w:rsid w:val="00BA0731"/>
    <w:rsid w:val="00CE32A2"/>
    <w:rsid w:val="00CE7658"/>
    <w:rsid w:val="00D11530"/>
    <w:rsid w:val="00E93806"/>
    <w:rsid w:val="00F05C4D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8A99-AE93-4BFE-945E-EACB77D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81555"/>
    <w:rPr>
      <w:b/>
      <w:bCs/>
    </w:rPr>
  </w:style>
  <w:style w:type="character" w:styleId="Hipercze">
    <w:name w:val="Hyperlink"/>
    <w:basedOn w:val="Domylnaczcionkaakapitu"/>
    <w:uiPriority w:val="99"/>
    <w:unhideWhenUsed/>
    <w:rsid w:val="00B8155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i.sanok@podkarpackie.pl" TargetMode="External"/><Relationship Id="rId5" Type="http://schemas.openxmlformats.org/officeDocument/2006/relationships/hyperlink" Target="https://webinarypifepodkarpackie.clickmeeting.com/wsparcie-szkoleniowo-doradcze-dla-sektora-gospodarki-wodno-sciekowej-i-rekultywacji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Ostrowska</dc:creator>
  <cp:keywords/>
  <dc:description/>
  <cp:lastModifiedBy>Anna Ostrowska</cp:lastModifiedBy>
  <cp:revision>5</cp:revision>
  <dcterms:created xsi:type="dcterms:W3CDTF">2022-04-01T09:04:00Z</dcterms:created>
  <dcterms:modified xsi:type="dcterms:W3CDTF">2022-04-01T13:27:00Z</dcterms:modified>
</cp:coreProperties>
</file>